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5B5B" w:rsidRDefault="00C05B5B" w:rsidP="0030559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704850</wp:posOffset>
            </wp:positionH>
            <wp:positionV relativeFrom="paragraph">
              <wp:posOffset>-298450</wp:posOffset>
            </wp:positionV>
            <wp:extent cx="4960620" cy="725170"/>
            <wp:effectExtent l="19050" t="0" r="0" b="0"/>
            <wp:wrapSquare wrapText="bothSides"/>
            <wp:docPr id="2" name="Image 1" descr="Bandeau arthurimmo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ndeau arthurimmo.gif"/>
                    <pic:cNvPicPr/>
                  </pic:nvPicPr>
                  <pic:blipFill>
                    <a:blip r:embed="rId8" cstate="print"/>
                    <a:srcRect b="60543"/>
                    <a:stretch>
                      <a:fillRect/>
                    </a:stretch>
                  </pic:blipFill>
                  <pic:spPr>
                    <a:xfrm>
                      <a:off x="0" y="0"/>
                      <a:ext cx="4960620" cy="7251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12C96" w:rsidRDefault="00E12C96" w:rsidP="008B0BE0">
      <w:pPr>
        <w:tabs>
          <w:tab w:val="left" w:pos="1560"/>
        </w:tabs>
        <w:jc w:val="center"/>
        <w:rPr>
          <w:b/>
          <w:sz w:val="24"/>
          <w:u w:val="single"/>
        </w:rPr>
      </w:pPr>
    </w:p>
    <w:p w:rsidR="00761EA2" w:rsidRDefault="00761EA2" w:rsidP="008B0BE0">
      <w:pPr>
        <w:tabs>
          <w:tab w:val="left" w:pos="1560"/>
        </w:tabs>
        <w:jc w:val="center"/>
        <w:rPr>
          <w:b/>
          <w:sz w:val="24"/>
          <w:u w:val="single"/>
        </w:rPr>
      </w:pPr>
    </w:p>
    <w:p w:rsidR="00761EA2" w:rsidRDefault="00761EA2" w:rsidP="008B0BE0">
      <w:pPr>
        <w:tabs>
          <w:tab w:val="left" w:pos="1560"/>
        </w:tabs>
        <w:jc w:val="center"/>
        <w:rPr>
          <w:b/>
          <w:sz w:val="24"/>
          <w:u w:val="single"/>
        </w:rPr>
      </w:pPr>
    </w:p>
    <w:p w:rsidR="00761EA2" w:rsidRDefault="00761EA2" w:rsidP="00761EA2">
      <w:pPr>
        <w:spacing w:after="0"/>
        <w:jc w:val="center"/>
        <w:rPr>
          <w:b/>
          <w:sz w:val="24"/>
          <w:u w:val="single"/>
        </w:rPr>
      </w:pPr>
      <w:r w:rsidRPr="00305595">
        <w:rPr>
          <w:b/>
          <w:sz w:val="24"/>
          <w:u w:val="single"/>
        </w:rPr>
        <w:t>HONORAIRES DE TRANSACTIONS</w:t>
      </w:r>
    </w:p>
    <w:p w:rsidR="00761EA2" w:rsidRDefault="00761EA2" w:rsidP="00761EA2">
      <w:pPr>
        <w:spacing w:after="0"/>
        <w:jc w:val="center"/>
        <w:rPr>
          <w:i/>
        </w:rPr>
      </w:pPr>
      <w:r w:rsidRPr="00305595">
        <w:rPr>
          <w:i/>
        </w:rPr>
        <w:t xml:space="preserve">Pour toutes transactions immobilières et commerciales </w:t>
      </w:r>
    </w:p>
    <w:p w:rsidR="00761EA2" w:rsidRPr="00305595" w:rsidRDefault="00761EA2" w:rsidP="00761EA2">
      <w:pPr>
        <w:spacing w:after="0"/>
        <w:jc w:val="center"/>
        <w:rPr>
          <w:b/>
          <w:sz w:val="24"/>
          <w:u w:val="single"/>
        </w:rPr>
      </w:pPr>
    </w:p>
    <w:p w:rsidR="00761EA2" w:rsidRDefault="00761EA2" w:rsidP="0076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jc w:val="center"/>
        <w:rPr>
          <w:b/>
        </w:rPr>
      </w:pPr>
      <w:r w:rsidRPr="00305595">
        <w:rPr>
          <w:b/>
        </w:rPr>
        <w:t>4% du Prix NET VENDEUR + Forfait de 3500,00€ TTC</w:t>
      </w:r>
    </w:p>
    <w:p w:rsidR="00761EA2" w:rsidRDefault="00761EA2" w:rsidP="00761EA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spacing w:after="0"/>
        <w:jc w:val="center"/>
        <w:rPr>
          <w:i/>
        </w:rPr>
      </w:pPr>
      <w:r w:rsidRPr="004250E1">
        <w:rPr>
          <w:i/>
        </w:rPr>
        <w:t>Ces h</w:t>
      </w:r>
      <w:r>
        <w:rPr>
          <w:i/>
        </w:rPr>
        <w:t xml:space="preserve">onoraires sont à la charge du vendeur (sauf </w:t>
      </w:r>
      <w:r w:rsidRPr="004250E1">
        <w:rPr>
          <w:i/>
        </w:rPr>
        <w:t>stipulation contraire au mandat).</w:t>
      </w:r>
    </w:p>
    <w:p w:rsidR="00761EA2" w:rsidRPr="00E12C96" w:rsidRDefault="00761EA2" w:rsidP="00761EA2">
      <w:pPr>
        <w:spacing w:after="0"/>
        <w:jc w:val="center"/>
        <w:rPr>
          <w:b/>
        </w:rPr>
      </w:pPr>
    </w:p>
    <w:p w:rsidR="00761EA2" w:rsidRDefault="00761EA2" w:rsidP="008B0BE0">
      <w:pPr>
        <w:tabs>
          <w:tab w:val="left" w:pos="1560"/>
        </w:tabs>
        <w:jc w:val="center"/>
        <w:rPr>
          <w:b/>
          <w:sz w:val="24"/>
          <w:u w:val="single"/>
        </w:rPr>
      </w:pPr>
    </w:p>
    <w:p w:rsidR="00C05B5B" w:rsidRPr="008B0BE0" w:rsidRDefault="00C05B5B" w:rsidP="008B0BE0">
      <w:pPr>
        <w:tabs>
          <w:tab w:val="left" w:pos="1560"/>
        </w:tabs>
        <w:jc w:val="center"/>
        <w:rPr>
          <w:b/>
          <w:sz w:val="24"/>
          <w:u w:val="single"/>
        </w:rPr>
      </w:pPr>
      <w:r w:rsidRPr="008B0BE0">
        <w:rPr>
          <w:b/>
          <w:sz w:val="24"/>
          <w:u w:val="single"/>
        </w:rPr>
        <w:t>HONORAIRES LOCATION</w:t>
      </w:r>
    </w:p>
    <w:tbl>
      <w:tblPr>
        <w:tblStyle w:val="Grilledutableau"/>
        <w:tblW w:w="10682" w:type="dxa"/>
        <w:tblLook w:val="04A0" w:firstRow="1" w:lastRow="0" w:firstColumn="1" w:lastColumn="0" w:noHBand="0" w:noVBand="1"/>
      </w:tblPr>
      <w:tblGrid>
        <w:gridCol w:w="6586"/>
        <w:gridCol w:w="2718"/>
        <w:gridCol w:w="1378"/>
      </w:tblGrid>
      <w:tr w:rsidR="00C32B14" w:rsidTr="00B7301E">
        <w:tc>
          <w:tcPr>
            <w:tcW w:w="10682" w:type="dxa"/>
            <w:gridSpan w:val="3"/>
            <w:shd w:val="clear" w:color="auto" w:fill="EEECE1" w:themeFill="background2"/>
          </w:tcPr>
          <w:p w:rsidR="00C32B14" w:rsidRDefault="00C32B14">
            <w:pPr>
              <w:rPr>
                <w:b/>
              </w:rPr>
            </w:pPr>
            <w:r w:rsidRPr="00E12C96">
              <w:rPr>
                <w:b/>
              </w:rPr>
              <w:t>Locaux d’habitation nus ou meublés</w:t>
            </w:r>
          </w:p>
          <w:p w:rsidR="00C32B14" w:rsidRDefault="00C32B14">
            <w:r>
              <w:t xml:space="preserve"> (soumis à la loi du 6 Juillet 1989 art5)</w:t>
            </w:r>
          </w:p>
        </w:tc>
      </w:tr>
      <w:tr w:rsidR="00C05B5B" w:rsidTr="004250E1">
        <w:tc>
          <w:tcPr>
            <w:tcW w:w="6586" w:type="dxa"/>
          </w:tcPr>
          <w:p w:rsidR="00C05B5B" w:rsidRDefault="00C05B5B">
            <w:r>
              <w:t>Entremis</w:t>
            </w:r>
            <w:r w:rsidR="004250E1">
              <w:t>e et négociation dans le cadre d’un mandat de location</w:t>
            </w:r>
          </w:p>
          <w:p w:rsidR="00C05B5B" w:rsidRDefault="00C05B5B">
            <w:r w:rsidRPr="008B0BE0">
              <w:rPr>
                <w:sz w:val="20"/>
              </w:rPr>
              <w:t>(par m² de surface habitable)</w:t>
            </w:r>
          </w:p>
        </w:tc>
        <w:tc>
          <w:tcPr>
            <w:tcW w:w="2718" w:type="dxa"/>
          </w:tcPr>
          <w:p w:rsidR="00C05B5B" w:rsidRDefault="00C05B5B">
            <w:r>
              <w:t>100€ TTC</w:t>
            </w:r>
          </w:p>
        </w:tc>
        <w:tc>
          <w:tcPr>
            <w:tcW w:w="1378" w:type="dxa"/>
          </w:tcPr>
          <w:p w:rsidR="00C05B5B" w:rsidRDefault="008B0BE0">
            <w:r>
              <w:t>Bailleur</w:t>
            </w:r>
          </w:p>
        </w:tc>
      </w:tr>
      <w:tr w:rsidR="00C05B5B" w:rsidTr="004250E1">
        <w:tc>
          <w:tcPr>
            <w:tcW w:w="6586" w:type="dxa"/>
          </w:tcPr>
          <w:p w:rsidR="00C05B5B" w:rsidRDefault="00C05B5B">
            <w:r>
              <w:t>Visite, constitution de dossier locataire, rédaction du bail</w:t>
            </w:r>
          </w:p>
          <w:p w:rsidR="00C05B5B" w:rsidRDefault="00C05B5B"/>
        </w:tc>
        <w:tc>
          <w:tcPr>
            <w:tcW w:w="2718" w:type="dxa"/>
          </w:tcPr>
          <w:p w:rsidR="00C05B5B" w:rsidRDefault="00E12C96">
            <w:r>
              <w:t>8€ TTC*/m²</w:t>
            </w:r>
          </w:p>
          <w:p w:rsidR="00C05B5B" w:rsidRDefault="00C05B5B">
            <w:r>
              <w:t>8€ TTC</w:t>
            </w:r>
            <w:r w:rsidR="00E12C96">
              <w:t>*/m²</w:t>
            </w:r>
          </w:p>
        </w:tc>
        <w:tc>
          <w:tcPr>
            <w:tcW w:w="1378" w:type="dxa"/>
          </w:tcPr>
          <w:p w:rsidR="00C05B5B" w:rsidRDefault="008B0BE0">
            <w:r>
              <w:t>Bailleur</w:t>
            </w:r>
            <w:r>
              <w:br/>
              <w:t>Locataire</w:t>
            </w:r>
          </w:p>
        </w:tc>
      </w:tr>
      <w:tr w:rsidR="00C05B5B" w:rsidTr="004250E1">
        <w:tc>
          <w:tcPr>
            <w:tcW w:w="6586" w:type="dxa"/>
          </w:tcPr>
          <w:p w:rsidR="00C05B5B" w:rsidRDefault="00C05B5B">
            <w:r>
              <w:t>Etat des lieux location vide</w:t>
            </w:r>
          </w:p>
          <w:p w:rsidR="00C05B5B" w:rsidRDefault="00C05B5B"/>
        </w:tc>
        <w:tc>
          <w:tcPr>
            <w:tcW w:w="2718" w:type="dxa"/>
          </w:tcPr>
          <w:p w:rsidR="00C05B5B" w:rsidRDefault="00C05B5B">
            <w:r>
              <w:t>3€ TTC*</w:t>
            </w:r>
            <w:r w:rsidR="00E12C96">
              <w:t>/m²</w:t>
            </w:r>
          </w:p>
          <w:p w:rsidR="00C05B5B" w:rsidRDefault="00C05B5B">
            <w:r>
              <w:t>3€ TTC*</w:t>
            </w:r>
            <w:r w:rsidR="00E12C96">
              <w:t>/m²</w:t>
            </w:r>
          </w:p>
        </w:tc>
        <w:tc>
          <w:tcPr>
            <w:tcW w:w="1378" w:type="dxa"/>
          </w:tcPr>
          <w:p w:rsidR="00C05B5B" w:rsidRDefault="008B0BE0">
            <w:r>
              <w:t>Bailleur</w:t>
            </w:r>
            <w:r>
              <w:br/>
              <w:t>Locataire</w:t>
            </w:r>
          </w:p>
        </w:tc>
      </w:tr>
      <w:tr w:rsidR="00C05B5B" w:rsidTr="004250E1">
        <w:tc>
          <w:tcPr>
            <w:tcW w:w="6586" w:type="dxa"/>
          </w:tcPr>
          <w:p w:rsidR="00C05B5B" w:rsidRDefault="00C05B5B">
            <w:r>
              <w:t>Etat des lieux de location meublée</w:t>
            </w:r>
          </w:p>
          <w:p w:rsidR="00C05B5B" w:rsidRDefault="00C05B5B"/>
        </w:tc>
        <w:tc>
          <w:tcPr>
            <w:tcW w:w="2718" w:type="dxa"/>
          </w:tcPr>
          <w:p w:rsidR="00C05B5B" w:rsidRDefault="00C05B5B">
            <w:r>
              <w:t>3€ TTC*</w:t>
            </w:r>
            <w:r w:rsidR="00E12C96">
              <w:t>/m²</w:t>
            </w:r>
          </w:p>
          <w:p w:rsidR="00C05B5B" w:rsidRDefault="008B0BE0">
            <w:r>
              <w:t>3€ TTC*</w:t>
            </w:r>
            <w:r w:rsidR="00E12C96">
              <w:t>/m²</w:t>
            </w:r>
          </w:p>
        </w:tc>
        <w:tc>
          <w:tcPr>
            <w:tcW w:w="1378" w:type="dxa"/>
          </w:tcPr>
          <w:p w:rsidR="00C05B5B" w:rsidRDefault="008B0BE0">
            <w:r>
              <w:t>Bailleur</w:t>
            </w:r>
            <w:r>
              <w:br/>
              <w:t>Locataire</w:t>
            </w:r>
          </w:p>
        </w:tc>
      </w:tr>
      <w:tr w:rsidR="00C05B5B" w:rsidTr="004250E1">
        <w:tc>
          <w:tcPr>
            <w:tcW w:w="6586" w:type="dxa"/>
          </w:tcPr>
          <w:p w:rsidR="008B0BE0" w:rsidRDefault="00C05B5B">
            <w:r>
              <w:t>Etat de lieux de sortie (hors mandat de gestion</w:t>
            </w:r>
            <w:proofErr w:type="gramStart"/>
            <w:r>
              <w:t>)</w:t>
            </w:r>
            <w:proofErr w:type="gramEnd"/>
            <w:r w:rsidR="00E12C96">
              <w:br/>
            </w:r>
            <w:r w:rsidR="008B0BE0">
              <w:t xml:space="preserve">Forfait Minimum  </w:t>
            </w:r>
          </w:p>
        </w:tc>
        <w:tc>
          <w:tcPr>
            <w:tcW w:w="2718" w:type="dxa"/>
          </w:tcPr>
          <w:p w:rsidR="008B0BE0" w:rsidRDefault="00E12C96">
            <w:r>
              <w:t>3€ TTC*/m²</w:t>
            </w:r>
            <w:r w:rsidR="008B0BE0">
              <w:br/>
              <w:t>150€ TTC</w:t>
            </w:r>
          </w:p>
        </w:tc>
        <w:tc>
          <w:tcPr>
            <w:tcW w:w="1378" w:type="dxa"/>
          </w:tcPr>
          <w:p w:rsidR="00C05B5B" w:rsidRDefault="00E12C96">
            <w:r>
              <w:t>Bailleur</w:t>
            </w:r>
            <w:r w:rsidR="008B0BE0">
              <w:br/>
              <w:t>Bailleur</w:t>
            </w:r>
          </w:p>
        </w:tc>
      </w:tr>
      <w:tr w:rsidR="00C05B5B" w:rsidTr="004250E1">
        <w:tc>
          <w:tcPr>
            <w:tcW w:w="6586" w:type="dxa"/>
          </w:tcPr>
          <w:p w:rsidR="00C05B5B" w:rsidRDefault="00C05B5B">
            <w:r>
              <w:t>Modifications et Avenants aux baux</w:t>
            </w:r>
          </w:p>
        </w:tc>
        <w:tc>
          <w:tcPr>
            <w:tcW w:w="2718" w:type="dxa"/>
          </w:tcPr>
          <w:p w:rsidR="00C05B5B" w:rsidRDefault="008B0BE0">
            <w:r>
              <w:t>150€ TTC</w:t>
            </w:r>
          </w:p>
        </w:tc>
        <w:tc>
          <w:tcPr>
            <w:tcW w:w="1378" w:type="dxa"/>
          </w:tcPr>
          <w:p w:rsidR="00C05B5B" w:rsidRDefault="008B0BE0">
            <w:r>
              <w:t>Demandant</w:t>
            </w:r>
          </w:p>
        </w:tc>
      </w:tr>
      <w:tr w:rsidR="00C05B5B" w:rsidTr="004250E1">
        <w:tc>
          <w:tcPr>
            <w:tcW w:w="6586" w:type="dxa"/>
          </w:tcPr>
          <w:p w:rsidR="00C05B5B" w:rsidRDefault="00C05B5B">
            <w:r>
              <w:t>Rédaction de bail seul</w:t>
            </w:r>
          </w:p>
        </w:tc>
        <w:tc>
          <w:tcPr>
            <w:tcW w:w="2718" w:type="dxa"/>
          </w:tcPr>
          <w:p w:rsidR="00C05B5B" w:rsidRDefault="008B0BE0">
            <w:r>
              <w:t>180€</w:t>
            </w:r>
            <w:r w:rsidR="00E12C96">
              <w:t xml:space="preserve"> TTC</w:t>
            </w:r>
            <w:r>
              <w:br/>
              <w:t>180€ TTC</w:t>
            </w:r>
          </w:p>
        </w:tc>
        <w:tc>
          <w:tcPr>
            <w:tcW w:w="1378" w:type="dxa"/>
          </w:tcPr>
          <w:p w:rsidR="00C05B5B" w:rsidRDefault="008B0BE0">
            <w:r>
              <w:t>Bailleur</w:t>
            </w:r>
            <w:r>
              <w:br/>
              <w:t>Locataire</w:t>
            </w:r>
          </w:p>
        </w:tc>
      </w:tr>
      <w:tr w:rsidR="00C05B5B" w:rsidTr="004250E1">
        <w:tc>
          <w:tcPr>
            <w:tcW w:w="6586" w:type="dxa"/>
          </w:tcPr>
          <w:p w:rsidR="00C05B5B" w:rsidRPr="00E12C96" w:rsidRDefault="00C05B5B">
            <w:pPr>
              <w:rPr>
                <w:b/>
              </w:rPr>
            </w:pPr>
            <w:r w:rsidRPr="00E12C96">
              <w:rPr>
                <w:b/>
              </w:rPr>
              <w:t>Location de stationnement et garage</w:t>
            </w:r>
          </w:p>
        </w:tc>
        <w:tc>
          <w:tcPr>
            <w:tcW w:w="2718" w:type="dxa"/>
          </w:tcPr>
          <w:p w:rsidR="00C05B5B" w:rsidRDefault="008B0BE0">
            <w:r>
              <w:t xml:space="preserve">80€ </w:t>
            </w:r>
            <w:r w:rsidR="00E12C96">
              <w:t>TTC</w:t>
            </w:r>
          </w:p>
          <w:p w:rsidR="008B0BE0" w:rsidRDefault="008B0BE0">
            <w:r>
              <w:t>80€ TTC</w:t>
            </w:r>
          </w:p>
        </w:tc>
        <w:tc>
          <w:tcPr>
            <w:tcW w:w="1378" w:type="dxa"/>
          </w:tcPr>
          <w:p w:rsidR="00C05B5B" w:rsidRDefault="008B0BE0">
            <w:r>
              <w:t>Preneur</w:t>
            </w:r>
            <w:r>
              <w:br/>
              <w:t>Bailleur</w:t>
            </w:r>
          </w:p>
        </w:tc>
      </w:tr>
      <w:tr w:rsidR="00C05B5B" w:rsidTr="004250E1">
        <w:tc>
          <w:tcPr>
            <w:tcW w:w="6586" w:type="dxa"/>
          </w:tcPr>
          <w:p w:rsidR="00C05B5B" w:rsidRPr="00E12C96" w:rsidRDefault="00C05B5B">
            <w:pPr>
              <w:rPr>
                <w:b/>
              </w:rPr>
            </w:pPr>
            <w:r w:rsidRPr="00E12C96">
              <w:rPr>
                <w:b/>
              </w:rPr>
              <w:t>Location d’immeubles professionnels et commerciaux</w:t>
            </w:r>
          </w:p>
        </w:tc>
        <w:tc>
          <w:tcPr>
            <w:tcW w:w="2718" w:type="dxa"/>
          </w:tcPr>
          <w:p w:rsidR="00C05B5B" w:rsidRDefault="008B0BE0">
            <w:r>
              <w:t xml:space="preserve">10% HT </w:t>
            </w:r>
            <w:r w:rsidRPr="00305595">
              <w:rPr>
                <w:sz w:val="20"/>
              </w:rPr>
              <w:t>du montant cumulé annuel des loyers</w:t>
            </w:r>
          </w:p>
        </w:tc>
        <w:tc>
          <w:tcPr>
            <w:tcW w:w="1378" w:type="dxa"/>
          </w:tcPr>
          <w:p w:rsidR="00C05B5B" w:rsidRDefault="008B0BE0">
            <w:r>
              <w:t>Preneur</w:t>
            </w:r>
          </w:p>
        </w:tc>
      </w:tr>
    </w:tbl>
    <w:p w:rsidR="000E62B8" w:rsidRDefault="00E12C96">
      <w:pPr>
        <w:rPr>
          <w:i/>
        </w:rPr>
      </w:pPr>
      <w:r>
        <w:t>*</w:t>
      </w:r>
      <w:r w:rsidRPr="00E12C96">
        <w:rPr>
          <w:i/>
        </w:rPr>
        <w:t xml:space="preserve">Limitation des honoraires de visite, constitution de dossier du locataire, rédaction du bail et état des lieux à 100% du montant du loyer mensuel </w:t>
      </w:r>
      <w:r w:rsidR="00B7301E">
        <w:rPr>
          <w:i/>
        </w:rPr>
        <w:t xml:space="preserve">hors charges </w:t>
      </w:r>
      <w:r w:rsidRPr="00E12C96">
        <w:rPr>
          <w:i/>
        </w:rPr>
        <w:t xml:space="preserve"> par partie.</w:t>
      </w:r>
    </w:p>
    <w:p w:rsidR="00761EA2" w:rsidRDefault="00761EA2"/>
    <w:p w:rsidR="004250E1" w:rsidRDefault="004250E1" w:rsidP="004250E1">
      <w:pPr>
        <w:pStyle w:val="Paragraphedeliste"/>
        <w:numPr>
          <w:ilvl w:val="0"/>
          <w:numId w:val="1"/>
        </w:numPr>
        <w:spacing w:after="0"/>
      </w:pPr>
      <w:r w:rsidRPr="004250E1">
        <w:rPr>
          <w:b/>
          <w:u w:val="single"/>
        </w:rPr>
        <w:t xml:space="preserve">En cas de délégation </w:t>
      </w:r>
      <w:r w:rsidR="00305595" w:rsidRPr="004250E1">
        <w:rPr>
          <w:b/>
          <w:u w:val="single"/>
        </w:rPr>
        <w:t>de mandat</w:t>
      </w:r>
      <w:r w:rsidR="00305595">
        <w:t>, le montant des honoraires applicables restent ceux de détenteur du mandat (mandataire)</w:t>
      </w:r>
    </w:p>
    <w:p w:rsidR="004250E1" w:rsidRDefault="004250E1" w:rsidP="004250E1">
      <w:pPr>
        <w:spacing w:after="0"/>
        <w:jc w:val="center"/>
        <w:rPr>
          <w:b/>
          <w:i/>
          <w:sz w:val="24"/>
        </w:rPr>
      </w:pPr>
    </w:p>
    <w:p w:rsidR="00305595" w:rsidRPr="004250E1" w:rsidRDefault="00305595" w:rsidP="004250E1">
      <w:pPr>
        <w:spacing w:after="0"/>
        <w:jc w:val="center"/>
        <w:rPr>
          <w:b/>
          <w:i/>
          <w:sz w:val="24"/>
        </w:rPr>
      </w:pPr>
      <w:r w:rsidRPr="004250E1">
        <w:rPr>
          <w:b/>
          <w:i/>
          <w:sz w:val="24"/>
        </w:rPr>
        <w:t xml:space="preserve">Le présent barème est applicable au </w:t>
      </w:r>
      <w:r w:rsidR="00761EA2">
        <w:rPr>
          <w:b/>
          <w:i/>
          <w:sz w:val="24"/>
        </w:rPr>
        <w:t>14 septembre 2021</w:t>
      </w:r>
      <w:r w:rsidRPr="004250E1">
        <w:rPr>
          <w:b/>
          <w:i/>
          <w:sz w:val="24"/>
        </w:rPr>
        <w:t>.</w:t>
      </w:r>
    </w:p>
    <w:sectPr w:rsidR="00305595" w:rsidRPr="004250E1" w:rsidSect="004250E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361" w:rsidRDefault="009B1361" w:rsidP="00305595">
      <w:pPr>
        <w:spacing w:after="0" w:line="240" w:lineRule="auto"/>
      </w:pPr>
      <w:r>
        <w:separator/>
      </w:r>
    </w:p>
  </w:endnote>
  <w:endnote w:type="continuationSeparator" w:id="0">
    <w:p w:rsidR="009B1361" w:rsidRDefault="009B1361" w:rsidP="003055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0EF" w:rsidRDefault="00E800E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2C96" w:rsidRDefault="00E12C96" w:rsidP="00E12C96">
    <w:pPr>
      <w:pStyle w:val="Pieddepage"/>
      <w:jc w:val="center"/>
      <w:rPr>
        <w:sz w:val="18"/>
      </w:rPr>
    </w:pPr>
  </w:p>
  <w:p w:rsidR="004250E1" w:rsidRPr="004250E1" w:rsidRDefault="00E12C96" w:rsidP="00E12C96">
    <w:pPr>
      <w:pStyle w:val="Pieddepage"/>
      <w:jc w:val="center"/>
      <w:rPr>
        <w:sz w:val="18"/>
      </w:rPr>
    </w:pPr>
    <w:r>
      <w:rPr>
        <w:sz w:val="18"/>
      </w:rPr>
      <w:t>Siège social : 44 Route de Rouen-14670 TROARN-</w:t>
    </w:r>
    <w:r w:rsidR="004250E1" w:rsidRPr="004250E1">
      <w:rPr>
        <w:sz w:val="18"/>
      </w:rPr>
      <w:t xml:space="preserve"> Tel </w:t>
    </w:r>
    <w:r>
      <w:rPr>
        <w:sz w:val="18"/>
      </w:rPr>
      <w:t>02.31.37</w:t>
    </w:r>
    <w:r w:rsidR="004250E1" w:rsidRPr="004250E1">
      <w:rPr>
        <w:sz w:val="18"/>
      </w:rPr>
      <w:t>.</w:t>
    </w:r>
    <w:r>
      <w:rPr>
        <w:sz w:val="18"/>
      </w:rPr>
      <w:t>69</w:t>
    </w:r>
    <w:r w:rsidR="004250E1" w:rsidRPr="004250E1">
      <w:rPr>
        <w:sz w:val="18"/>
      </w:rPr>
      <w:t>.</w:t>
    </w:r>
    <w:r>
      <w:rPr>
        <w:sz w:val="18"/>
      </w:rPr>
      <w:t>17</w:t>
    </w:r>
    <w:r w:rsidR="004250E1" w:rsidRPr="004250E1">
      <w:rPr>
        <w:sz w:val="18"/>
      </w:rPr>
      <w:t xml:space="preserve">- </w:t>
    </w:r>
    <w:hyperlink r:id="rId1" w:history="1">
      <w:r w:rsidR="00E800EF" w:rsidRPr="002912D5">
        <w:rPr>
          <w:rStyle w:val="Lienhypertexte"/>
          <w:sz w:val="18"/>
        </w:rPr>
        <w:t>troarn@arthurimmo.com-</w:t>
      </w:r>
    </w:hyperlink>
    <w:r w:rsidR="004250E1" w:rsidRPr="004250E1">
      <w:rPr>
        <w:sz w:val="16"/>
      </w:rPr>
      <w:t xml:space="preserve">RCS CAEN </w:t>
    </w:r>
    <w:r w:rsidR="00E800EF" w:rsidRPr="00E800EF">
      <w:rPr>
        <w:sz w:val="16"/>
      </w:rPr>
      <w:t>10084251700011</w:t>
    </w:r>
    <w:r w:rsidR="004250E1" w:rsidRPr="004250E1">
      <w:rPr>
        <w:sz w:val="16"/>
      </w:rPr>
      <w:t xml:space="preserve"> CP</w:t>
    </w:r>
    <w:r w:rsidR="00E800EF">
      <w:rPr>
        <w:sz w:val="16"/>
      </w:rPr>
      <w:t xml:space="preserve">I 1401 2026 000 000 006 </w:t>
    </w:r>
    <w:bookmarkStart w:id="0" w:name="_GoBack"/>
    <w:bookmarkEnd w:id="0"/>
    <w:r w:rsidR="004250E1" w:rsidRPr="004250E1">
      <w:rPr>
        <w:sz w:val="16"/>
      </w:rPr>
      <w:t>CAEN</w:t>
    </w:r>
  </w:p>
  <w:p w:rsidR="00305595" w:rsidRPr="004250E1" w:rsidRDefault="00761EA2" w:rsidP="004250E1">
    <w:pPr>
      <w:pStyle w:val="Pieddepage"/>
      <w:jc w:val="center"/>
      <w:rPr>
        <w:sz w:val="16"/>
      </w:rPr>
    </w:pPr>
    <w:r>
      <w:rPr>
        <w:sz w:val="16"/>
      </w:rPr>
      <w:t>«</w:t>
    </w:r>
    <w:proofErr w:type="gramStart"/>
    <w:r w:rsidR="00E12C96">
      <w:rPr>
        <w:sz w:val="16"/>
      </w:rPr>
      <w:t>ne</w:t>
    </w:r>
    <w:proofErr w:type="gramEnd"/>
    <w:r w:rsidR="00E12C96">
      <w:rPr>
        <w:sz w:val="16"/>
      </w:rPr>
      <w:t xml:space="preserve"> doit recevoir ni détenir d’autres fonds, effets ou valeurs que ceux représentatifs de sa rémunération.</w:t>
    </w:r>
    <w:r>
      <w:rPr>
        <w:sz w:val="16"/>
      </w:rPr>
      <w:t> »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0EF" w:rsidRDefault="00E800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361" w:rsidRDefault="009B1361" w:rsidP="00305595">
      <w:pPr>
        <w:spacing w:after="0" w:line="240" w:lineRule="auto"/>
      </w:pPr>
      <w:r>
        <w:separator/>
      </w:r>
    </w:p>
  </w:footnote>
  <w:footnote w:type="continuationSeparator" w:id="0">
    <w:p w:rsidR="009B1361" w:rsidRDefault="009B1361" w:rsidP="003055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0EF" w:rsidRDefault="00E800E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0EF" w:rsidRDefault="00E800EF">
    <w:pPr>
      <w:pStyle w:val="En-tt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0EF" w:rsidRDefault="00E800E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341F28"/>
    <w:multiLevelType w:val="hybridMultilevel"/>
    <w:tmpl w:val="0A7CA6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5B5B"/>
    <w:rsid w:val="000E62B8"/>
    <w:rsid w:val="002827B1"/>
    <w:rsid w:val="00305595"/>
    <w:rsid w:val="004250E1"/>
    <w:rsid w:val="00496C19"/>
    <w:rsid w:val="005B731F"/>
    <w:rsid w:val="005E6981"/>
    <w:rsid w:val="0065059C"/>
    <w:rsid w:val="00761EA2"/>
    <w:rsid w:val="007976F4"/>
    <w:rsid w:val="008B0BE0"/>
    <w:rsid w:val="008B1F45"/>
    <w:rsid w:val="009B1361"/>
    <w:rsid w:val="00B605E1"/>
    <w:rsid w:val="00B7127B"/>
    <w:rsid w:val="00B7301E"/>
    <w:rsid w:val="00C05B5B"/>
    <w:rsid w:val="00C32B14"/>
    <w:rsid w:val="00CD5B0C"/>
    <w:rsid w:val="00E12C96"/>
    <w:rsid w:val="00E73325"/>
    <w:rsid w:val="00E800EF"/>
    <w:rsid w:val="00F67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B5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0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0B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5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5595"/>
  </w:style>
  <w:style w:type="paragraph" w:styleId="Pieddepage">
    <w:name w:val="footer"/>
    <w:basedOn w:val="Normal"/>
    <w:link w:val="PieddepageCar"/>
    <w:uiPriority w:val="99"/>
    <w:unhideWhenUsed/>
    <w:rsid w:val="00305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5595"/>
  </w:style>
  <w:style w:type="character" w:styleId="Lienhypertexte">
    <w:name w:val="Hyperlink"/>
    <w:basedOn w:val="Policepardfaut"/>
    <w:uiPriority w:val="99"/>
    <w:unhideWhenUsed/>
    <w:rsid w:val="004250E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05B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05B5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C05B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B0BE0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305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05595"/>
  </w:style>
  <w:style w:type="paragraph" w:styleId="Pieddepage">
    <w:name w:val="footer"/>
    <w:basedOn w:val="Normal"/>
    <w:link w:val="PieddepageCar"/>
    <w:uiPriority w:val="99"/>
    <w:unhideWhenUsed/>
    <w:rsid w:val="00305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05595"/>
  </w:style>
  <w:style w:type="character" w:styleId="Lienhypertexte">
    <w:name w:val="Hyperlink"/>
    <w:basedOn w:val="Policepardfaut"/>
    <w:uiPriority w:val="99"/>
    <w:unhideWhenUsed/>
    <w:rsid w:val="004250E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troarn@arthurimmo.com-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220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christiane</dc:creator>
  <cp:lastModifiedBy>HALLEY</cp:lastModifiedBy>
  <cp:revision>4</cp:revision>
  <cp:lastPrinted>2021-09-14T15:12:00Z</cp:lastPrinted>
  <dcterms:created xsi:type="dcterms:W3CDTF">2017-11-29T15:50:00Z</dcterms:created>
  <dcterms:modified xsi:type="dcterms:W3CDTF">2026-03-20T09:37:00Z</dcterms:modified>
</cp:coreProperties>
</file>